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D1A" w:rsidRDefault="00E644DC" w:rsidP="006341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bookmarkStart w:id="0" w:name="_GoBack"/>
      <w:bookmarkEnd w:id="0"/>
      <w:r>
        <w:rPr>
          <w:rFonts w:ascii="Helvetica" w:hAnsi="Helvetica" w:cs="Helvetica"/>
        </w:rPr>
        <w:t>CTD Watch Standing Report:  by James Hooper</w:t>
      </w:r>
    </w:p>
    <w:p w:rsidR="00E644DC" w:rsidRDefault="00E644DC" w:rsidP="006341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p>
    <w:p w:rsidR="00E644DC" w:rsidRDefault="00E644DC" w:rsidP="006341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r>
        <w:rPr>
          <w:rFonts w:ascii="Helvetica" w:hAnsi="Helvetica" w:cs="Helvetica"/>
          <w:noProof/>
        </w:rPr>
        <w:drawing>
          <wp:inline distT="0" distB="0" distL="0" distR="0">
            <wp:extent cx="5481320" cy="1436734"/>
            <wp:effectExtent l="0" t="0" r="5080" b="1143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_report.tif"/>
                    <pic:cNvPicPr/>
                  </pic:nvPicPr>
                  <pic:blipFill rotWithShape="1">
                    <a:blip r:embed="rId5">
                      <a:extLst>
                        <a:ext uri="{28A0092B-C50C-407E-A947-70E740481C1C}">
                          <a14:useLocalDpi xmlns:a14="http://schemas.microsoft.com/office/drawing/2010/main" val="0"/>
                        </a:ext>
                      </a:extLst>
                    </a:blip>
                    <a:srcRect l="8704" t="3887" r="7222" b="3596"/>
                    <a:stretch/>
                  </pic:blipFill>
                  <pic:spPr bwMode="auto">
                    <a:xfrm>
                      <a:off x="0" y="0"/>
                      <a:ext cx="5483449" cy="1437292"/>
                    </a:xfrm>
                    <a:prstGeom prst="rect">
                      <a:avLst/>
                    </a:prstGeom>
                    <a:ln>
                      <a:noFill/>
                    </a:ln>
                    <a:extLst>
                      <a:ext uri="{53640926-AAD7-44d8-BBD7-CCE9431645EC}">
                        <a14:shadowObscured xmlns:a14="http://schemas.microsoft.com/office/drawing/2010/main"/>
                      </a:ext>
                    </a:extLst>
                  </pic:spPr>
                </pic:pic>
              </a:graphicData>
            </a:graphic>
          </wp:inline>
        </w:drawing>
      </w:r>
    </w:p>
    <w:p w:rsidR="00E644DC" w:rsidRDefault="00E644DC" w:rsidP="006341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p>
    <w:p w:rsidR="006341AE" w:rsidRDefault="006341AE" w:rsidP="006341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r>
        <w:rPr>
          <w:rFonts w:ascii="Helvetica" w:hAnsi="Helvetica" w:cs="Helvetica"/>
        </w:rPr>
        <w:t xml:space="preserve">The CTD watch consists of monitoring and recording the real-time data depth profiles of the full water column as well as collecting water samples at predetermined depths.  This is done with a package known as the CTD rosette.  This consists of </w:t>
      </w:r>
      <w:proofErr w:type="spellStart"/>
      <w:r>
        <w:rPr>
          <w:rFonts w:ascii="Helvetica" w:hAnsi="Helvetica" w:cs="Helvetica"/>
        </w:rPr>
        <w:t>Niskin</w:t>
      </w:r>
      <w:proofErr w:type="spellEnd"/>
      <w:r>
        <w:rPr>
          <w:rFonts w:ascii="Helvetica" w:hAnsi="Helvetica" w:cs="Helvetica"/>
        </w:rPr>
        <w:t xml:space="preserve"> bottles attached to a cylindrical frame, which are d</w:t>
      </w:r>
      <w:r w:rsidR="009F0629">
        <w:rPr>
          <w:rFonts w:ascii="Helvetica" w:hAnsi="Helvetica" w:cs="Helvetica"/>
        </w:rPr>
        <w:t xml:space="preserve">esigned with lids at both ends </w:t>
      </w:r>
      <w:r>
        <w:rPr>
          <w:rFonts w:ascii="Helvetica" w:hAnsi="Helvetica" w:cs="Helvetica"/>
        </w:rPr>
        <w:t xml:space="preserve">that are electronically triggered allowing for the sampling of individual </w:t>
      </w:r>
      <w:r w:rsidR="00C17138">
        <w:rPr>
          <w:rFonts w:ascii="Helvetica" w:hAnsi="Helvetica" w:cs="Helvetica"/>
        </w:rPr>
        <w:t>parcels of water</w:t>
      </w:r>
      <w:r w:rsidR="002C2860">
        <w:rPr>
          <w:rFonts w:ascii="Helvetica" w:hAnsi="Helvetica" w:cs="Helvetica"/>
        </w:rPr>
        <w:t xml:space="preserve"> at different depths</w:t>
      </w:r>
      <w:r>
        <w:rPr>
          <w:rFonts w:ascii="Helvetica" w:hAnsi="Helvetica" w:cs="Helvetica"/>
        </w:rPr>
        <w:t xml:space="preserve">.  Along with the </w:t>
      </w:r>
      <w:proofErr w:type="spellStart"/>
      <w:r>
        <w:rPr>
          <w:rFonts w:ascii="Helvetica" w:hAnsi="Helvetica" w:cs="Helvetica"/>
        </w:rPr>
        <w:t>Niskins</w:t>
      </w:r>
      <w:proofErr w:type="spellEnd"/>
      <w:r w:rsidR="00C17138">
        <w:rPr>
          <w:rFonts w:ascii="Helvetica" w:hAnsi="Helvetica" w:cs="Helvetica"/>
        </w:rPr>
        <w:t>,</w:t>
      </w:r>
      <w:r>
        <w:rPr>
          <w:rFonts w:ascii="Helvetica" w:hAnsi="Helvetica" w:cs="Helvetica"/>
        </w:rPr>
        <w:t xml:space="preserve"> various electronic instruments are mounted </w:t>
      </w:r>
      <w:r w:rsidR="00C17138">
        <w:rPr>
          <w:rFonts w:ascii="Helvetica" w:hAnsi="Helvetica" w:cs="Helvetica"/>
        </w:rPr>
        <w:t>on the frame of the rosette</w:t>
      </w:r>
      <w:r>
        <w:rPr>
          <w:rFonts w:ascii="Helvetica" w:hAnsi="Helvetica" w:cs="Helvetica"/>
        </w:rPr>
        <w:t xml:space="preserve">.  These include a CTD, which records the salinity (via conductivity), temperature, depth (via pressure), as well as oxygen and density.  Also attached is LADCP (lowered acoustic Doppler current profiler), which measures the currents by determining the Doppler shift of particulate in the water column.  Also attached is a </w:t>
      </w:r>
      <w:proofErr w:type="spellStart"/>
      <w:r>
        <w:rPr>
          <w:rFonts w:ascii="Helvetica" w:hAnsi="Helvetica" w:cs="Helvetica"/>
        </w:rPr>
        <w:t>fluor</w:t>
      </w:r>
      <w:r w:rsidR="00C17138">
        <w:rPr>
          <w:rFonts w:ascii="Helvetica" w:hAnsi="Helvetica" w:cs="Helvetica"/>
        </w:rPr>
        <w:t>o</w:t>
      </w:r>
      <w:r>
        <w:rPr>
          <w:rFonts w:ascii="Helvetica" w:hAnsi="Helvetica" w:cs="Helvetica"/>
        </w:rPr>
        <w:t>meter</w:t>
      </w:r>
      <w:proofErr w:type="spellEnd"/>
      <w:r>
        <w:rPr>
          <w:rFonts w:ascii="Helvetica" w:hAnsi="Helvetica" w:cs="Helvetica"/>
        </w:rPr>
        <w:t xml:space="preserve"> to measure the fluorescence as an indicator of the biomass and an altimeter with allows profiles down to within 10 meters of the bottom of the sea floor.</w:t>
      </w:r>
    </w:p>
    <w:p w:rsidR="006341AE" w:rsidRDefault="006341AE" w:rsidP="006341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p>
    <w:p w:rsidR="006341AE" w:rsidRDefault="006341AE" w:rsidP="006341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r>
        <w:rPr>
          <w:rFonts w:ascii="Helvetica" w:hAnsi="Helvetica" w:cs="Helvetica"/>
          <w:noProof/>
        </w:rPr>
        <w:drawing>
          <wp:inline distT="0" distB="0" distL="0" distR="0">
            <wp:extent cx="257556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ving_rosette_on_deck.jpg"/>
                    <pic:cNvPicPr/>
                  </pic:nvPicPr>
                  <pic:blipFill>
                    <a:blip r:embed="rId6">
                      <a:extLst>
                        <a:ext uri="{28A0092B-C50C-407E-A947-70E740481C1C}">
                          <a14:useLocalDpi xmlns:a14="http://schemas.microsoft.com/office/drawing/2010/main" val="0"/>
                        </a:ext>
                      </a:extLst>
                    </a:blip>
                    <a:stretch>
                      <a:fillRect/>
                    </a:stretch>
                  </pic:blipFill>
                  <pic:spPr>
                    <a:xfrm>
                      <a:off x="0" y="0"/>
                      <a:ext cx="2576995" cy="2058546"/>
                    </a:xfrm>
                    <a:prstGeom prst="rect">
                      <a:avLst/>
                    </a:prstGeom>
                  </pic:spPr>
                </pic:pic>
              </a:graphicData>
            </a:graphic>
          </wp:inline>
        </w:drawing>
      </w:r>
      <w:r>
        <w:rPr>
          <w:rFonts w:ascii="Helvetica" w:hAnsi="Helvetica" w:cs="Helvetica"/>
        </w:rPr>
        <w:t xml:space="preserve">                </w:t>
      </w:r>
      <w:r>
        <w:rPr>
          <w:rFonts w:ascii="Helvetica" w:hAnsi="Helvetica" w:cs="Helvetica"/>
          <w:noProof/>
        </w:rPr>
        <w:drawing>
          <wp:inline distT="0" distB="0" distL="0" distR="0">
            <wp:extent cx="1882140" cy="2052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P.jpg"/>
                    <pic:cNvPicPr/>
                  </pic:nvPicPr>
                  <pic:blipFill>
                    <a:blip r:embed="rId7">
                      <a:extLst>
                        <a:ext uri="{28A0092B-C50C-407E-A947-70E740481C1C}">
                          <a14:useLocalDpi xmlns:a14="http://schemas.microsoft.com/office/drawing/2010/main" val="0"/>
                        </a:ext>
                      </a:extLst>
                    </a:blip>
                    <a:stretch>
                      <a:fillRect/>
                    </a:stretch>
                  </pic:blipFill>
                  <pic:spPr>
                    <a:xfrm>
                      <a:off x="0" y="0"/>
                      <a:ext cx="1882140" cy="2052320"/>
                    </a:xfrm>
                    <a:prstGeom prst="rect">
                      <a:avLst/>
                    </a:prstGeom>
                  </pic:spPr>
                </pic:pic>
              </a:graphicData>
            </a:graphic>
          </wp:inline>
        </w:drawing>
      </w:r>
    </w:p>
    <w:p w:rsidR="006341AE" w:rsidRDefault="009F0629" w:rsidP="006341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proofErr w:type="gramStart"/>
      <w:r>
        <w:rPr>
          <w:rFonts w:ascii="Helvetica" w:hAnsi="Helvetica" w:cs="Helvetica"/>
        </w:rPr>
        <w:t>CTD rosette being recovered (left) and a close up of ADCP as well as the CTD sensors (right).</w:t>
      </w:r>
      <w:proofErr w:type="gramEnd"/>
    </w:p>
    <w:p w:rsidR="004C266C" w:rsidRDefault="004C266C" w:rsidP="006341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p>
    <w:p w:rsidR="008B79B3" w:rsidRDefault="006341AE" w:rsidP="006341AE">
      <w:pPr>
        <w:rPr>
          <w:rFonts w:ascii="Helvetica" w:hAnsi="Helvetica" w:cs="Helvetica"/>
        </w:rPr>
      </w:pPr>
      <w:r>
        <w:rPr>
          <w:rFonts w:ascii="Helvetica" w:hAnsi="Helvetica" w:cs="Helvetica"/>
        </w:rPr>
        <w:t>Along with the CTD profiles done at each station, drifters and floats are also released throughout the cruise.  They are equipped with GPS and use the ARGOS satellite</w:t>
      </w:r>
      <w:r w:rsidR="004D3815">
        <w:rPr>
          <w:rFonts w:ascii="Helvetica" w:hAnsi="Helvetica" w:cs="Helvetica"/>
        </w:rPr>
        <w:t>s</w:t>
      </w:r>
      <w:r>
        <w:rPr>
          <w:rFonts w:ascii="Helvetica" w:hAnsi="Helvetica" w:cs="Helvetica"/>
        </w:rPr>
        <w:t xml:space="preserve"> to transfer the data back to land.  The drifters allow for </w:t>
      </w:r>
      <w:r w:rsidR="005F3444">
        <w:rPr>
          <w:rFonts w:ascii="Helvetica" w:hAnsi="Helvetica" w:cs="Helvetica"/>
        </w:rPr>
        <w:t xml:space="preserve">tracking </w:t>
      </w:r>
      <w:r>
        <w:rPr>
          <w:rFonts w:ascii="Helvetica" w:hAnsi="Helvetica" w:cs="Helvetica"/>
        </w:rPr>
        <w:t xml:space="preserve">the surface currents.  The floats are designed to sink to a specific pressure </w:t>
      </w:r>
      <w:r>
        <w:rPr>
          <w:rFonts w:ascii="Helvetica" w:hAnsi="Helvetica" w:cs="Helvetica"/>
        </w:rPr>
        <w:lastRenderedPageBreak/>
        <w:t>traveling wit</w:t>
      </w:r>
      <w:r w:rsidR="004D3815">
        <w:rPr>
          <w:rFonts w:ascii="Helvetica" w:hAnsi="Helvetica" w:cs="Helvetica"/>
        </w:rPr>
        <w:t>h subsurface currents while taking</w:t>
      </w:r>
      <w:r>
        <w:rPr>
          <w:rFonts w:ascii="Helvetica" w:hAnsi="Helvetica" w:cs="Helvetica"/>
        </w:rPr>
        <w:t xml:space="preserve"> CTD profiles and returning to the surface periodically to upload the data.</w:t>
      </w:r>
      <w:r w:rsidR="00170E6A">
        <w:rPr>
          <w:rFonts w:ascii="Helvetica" w:hAnsi="Helvetica" w:cs="Helvetica"/>
        </w:rPr>
        <w:t xml:space="preserve">  Both the drifters and the floats allow for continuous monitoring well after the cruise is complete.</w:t>
      </w:r>
    </w:p>
    <w:p w:rsidR="006341AE" w:rsidRDefault="006341AE" w:rsidP="006341AE">
      <w:pPr>
        <w:rPr>
          <w:rFonts w:ascii="Helvetica" w:hAnsi="Helvetica" w:cs="Helvetica"/>
        </w:rPr>
      </w:pPr>
    </w:p>
    <w:p w:rsidR="006341AE" w:rsidRDefault="006341AE" w:rsidP="006341AE">
      <w:r>
        <w:rPr>
          <w:noProof/>
        </w:rPr>
        <w:drawing>
          <wp:inline distT="0" distB="0" distL="0" distR="0">
            <wp:extent cx="2623820" cy="174648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fter_on_deck.jpg"/>
                    <pic:cNvPicPr/>
                  </pic:nvPicPr>
                  <pic:blipFill>
                    <a:blip r:embed="rId8">
                      <a:extLst>
                        <a:ext uri="{28A0092B-C50C-407E-A947-70E740481C1C}">
                          <a14:useLocalDpi xmlns:a14="http://schemas.microsoft.com/office/drawing/2010/main" val="0"/>
                        </a:ext>
                      </a:extLst>
                    </a:blip>
                    <a:stretch>
                      <a:fillRect/>
                    </a:stretch>
                  </pic:blipFill>
                  <pic:spPr>
                    <a:xfrm>
                      <a:off x="0" y="0"/>
                      <a:ext cx="2625520" cy="1747613"/>
                    </a:xfrm>
                    <a:prstGeom prst="rect">
                      <a:avLst/>
                    </a:prstGeom>
                  </pic:spPr>
                </pic:pic>
              </a:graphicData>
            </a:graphic>
          </wp:inline>
        </w:drawing>
      </w:r>
      <w:r>
        <w:t xml:space="preserve">      </w:t>
      </w:r>
      <w:r>
        <w:rPr>
          <w:noProof/>
        </w:rPr>
        <w:drawing>
          <wp:inline distT="0" distB="0" distL="0" distR="0">
            <wp:extent cx="2624925" cy="1749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fting_away.jpg"/>
                    <pic:cNvPicPr/>
                  </pic:nvPicPr>
                  <pic:blipFill>
                    <a:blip r:embed="rId9">
                      <a:extLst>
                        <a:ext uri="{28A0092B-C50C-407E-A947-70E740481C1C}">
                          <a14:useLocalDpi xmlns:a14="http://schemas.microsoft.com/office/drawing/2010/main" val="0"/>
                        </a:ext>
                      </a:extLst>
                    </a:blip>
                    <a:stretch>
                      <a:fillRect/>
                    </a:stretch>
                  </pic:blipFill>
                  <pic:spPr>
                    <a:xfrm>
                      <a:off x="0" y="0"/>
                      <a:ext cx="2626342" cy="1750369"/>
                    </a:xfrm>
                    <a:prstGeom prst="rect">
                      <a:avLst/>
                    </a:prstGeom>
                  </pic:spPr>
                </pic:pic>
              </a:graphicData>
            </a:graphic>
          </wp:inline>
        </w:drawing>
      </w:r>
    </w:p>
    <w:p w:rsidR="007B796D" w:rsidRDefault="009F0629" w:rsidP="006341AE">
      <w:proofErr w:type="gramStart"/>
      <w:r>
        <w:t>Drifter on deck before deployment (left) and drifter deployed (right).</w:t>
      </w:r>
      <w:proofErr w:type="gramEnd"/>
      <w:r>
        <w:t xml:space="preserve">  Below is a diagram of how the float operates once </w:t>
      </w:r>
      <w:proofErr w:type="gramStart"/>
      <w:r>
        <w:t>deployed.</w:t>
      </w:r>
      <w:proofErr w:type="gramEnd"/>
    </w:p>
    <w:p w:rsidR="009F0629" w:rsidRDefault="009F0629" w:rsidP="006341AE"/>
    <w:p w:rsidR="00E1513D" w:rsidRDefault="00F646F1" w:rsidP="006341AE">
      <w:r>
        <w:rPr>
          <w:noProof/>
        </w:rPr>
        <w:drawing>
          <wp:inline distT="0" distB="0" distL="0" distR="0">
            <wp:extent cx="5486400" cy="404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_float.gif"/>
                    <pic:cNvPicPr/>
                  </pic:nvPicPr>
                  <pic:blipFill>
                    <a:blip r:embed="rId10">
                      <a:extLst>
                        <a:ext uri="{28A0092B-C50C-407E-A947-70E740481C1C}">
                          <a14:useLocalDpi xmlns:a14="http://schemas.microsoft.com/office/drawing/2010/main" val="0"/>
                        </a:ext>
                      </a:extLst>
                    </a:blip>
                    <a:stretch>
                      <a:fillRect/>
                    </a:stretch>
                  </pic:blipFill>
                  <pic:spPr>
                    <a:xfrm>
                      <a:off x="0" y="0"/>
                      <a:ext cx="5486400" cy="4041775"/>
                    </a:xfrm>
                    <a:prstGeom prst="rect">
                      <a:avLst/>
                    </a:prstGeom>
                  </pic:spPr>
                </pic:pic>
              </a:graphicData>
            </a:graphic>
          </wp:inline>
        </w:drawing>
      </w:r>
    </w:p>
    <w:p w:rsidR="009F0629" w:rsidRDefault="009F0629" w:rsidP="006341AE"/>
    <w:sectPr w:rsidR="009F0629" w:rsidSect="0010745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1AE"/>
    <w:rsid w:val="000A378E"/>
    <w:rsid w:val="0010745F"/>
    <w:rsid w:val="00170E6A"/>
    <w:rsid w:val="002C2860"/>
    <w:rsid w:val="004C266C"/>
    <w:rsid w:val="004D3815"/>
    <w:rsid w:val="005F3444"/>
    <w:rsid w:val="006341AE"/>
    <w:rsid w:val="007B796D"/>
    <w:rsid w:val="007F7214"/>
    <w:rsid w:val="008B79B3"/>
    <w:rsid w:val="009F0629"/>
    <w:rsid w:val="00A32034"/>
    <w:rsid w:val="00A44D1A"/>
    <w:rsid w:val="00C17138"/>
    <w:rsid w:val="00E1513D"/>
    <w:rsid w:val="00E644DC"/>
    <w:rsid w:val="00F646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41A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41A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280</Words>
  <Characters>1597</Characters>
  <Application>Microsoft Macintosh Word</Application>
  <DocSecurity>0</DocSecurity>
  <Lines>13</Lines>
  <Paragraphs>3</Paragraphs>
  <ScaleCrop>false</ScaleCrop>
  <Company/>
  <LinksUpToDate>false</LinksUpToDate>
  <CharactersWithSpaces>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Hooper</dc:creator>
  <cp:keywords/>
  <dc:description/>
  <cp:lastModifiedBy>Betty Huss</cp:lastModifiedBy>
  <cp:revision>2</cp:revision>
  <dcterms:created xsi:type="dcterms:W3CDTF">2011-10-26T18:18:00Z</dcterms:created>
  <dcterms:modified xsi:type="dcterms:W3CDTF">2011-10-26T18:18:00Z</dcterms:modified>
</cp:coreProperties>
</file>